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A0" w:rsidRPr="00D674A0" w:rsidRDefault="00D674A0" w:rsidP="00D674A0">
      <w:pPr>
        <w:jc w:val="center"/>
        <w:rPr>
          <w:b/>
          <w:sz w:val="28"/>
          <w:szCs w:val="28"/>
        </w:rPr>
      </w:pPr>
      <w:r w:rsidRPr="00D674A0">
        <w:rPr>
          <w:b/>
          <w:sz w:val="28"/>
          <w:szCs w:val="28"/>
        </w:rPr>
        <w:t>Свободная мощность насосных станций</w:t>
      </w:r>
      <w:r w:rsidRPr="00D674A0">
        <w:rPr>
          <w:b/>
          <w:sz w:val="28"/>
          <w:szCs w:val="28"/>
        </w:rPr>
        <w:br/>
      </w:r>
      <w:bookmarkStart w:id="0" w:name="_GoBack"/>
      <w:bookmarkEnd w:id="0"/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843"/>
        <w:gridCol w:w="1559"/>
        <w:gridCol w:w="6095"/>
      </w:tblGrid>
      <w:tr w:rsidR="000603F2" w:rsidRPr="000603F2" w:rsidTr="00457F31">
        <w:tc>
          <w:tcPr>
            <w:tcW w:w="988" w:type="dxa"/>
            <w:vAlign w:val="center"/>
          </w:tcPr>
          <w:p w:rsidR="000603F2" w:rsidRPr="000603F2" w:rsidRDefault="000603F2" w:rsidP="000603F2">
            <w:pPr>
              <w:jc w:val="center"/>
              <w:rPr>
                <w:b/>
                <w:sz w:val="28"/>
                <w:szCs w:val="28"/>
              </w:rPr>
            </w:pPr>
            <w:r w:rsidRPr="000603F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  <w:vAlign w:val="center"/>
          </w:tcPr>
          <w:p w:rsidR="000603F2" w:rsidRPr="000603F2" w:rsidRDefault="000603F2" w:rsidP="000603F2">
            <w:pPr>
              <w:jc w:val="center"/>
              <w:rPr>
                <w:b/>
                <w:sz w:val="28"/>
                <w:szCs w:val="28"/>
              </w:rPr>
            </w:pPr>
            <w:r w:rsidRPr="000603F2">
              <w:rPr>
                <w:b/>
                <w:sz w:val="28"/>
                <w:szCs w:val="28"/>
              </w:rPr>
              <w:t>Насосная станция</w:t>
            </w:r>
          </w:p>
        </w:tc>
        <w:tc>
          <w:tcPr>
            <w:tcW w:w="1843" w:type="dxa"/>
            <w:vAlign w:val="center"/>
          </w:tcPr>
          <w:p w:rsidR="000603F2" w:rsidRDefault="000603F2" w:rsidP="000603F2">
            <w:pPr>
              <w:jc w:val="center"/>
              <w:rPr>
                <w:b/>
                <w:sz w:val="28"/>
                <w:szCs w:val="28"/>
              </w:rPr>
            </w:pPr>
            <w:r w:rsidRPr="000603F2">
              <w:rPr>
                <w:b/>
                <w:sz w:val="28"/>
                <w:szCs w:val="28"/>
              </w:rPr>
              <w:t>Проектная мощность</w:t>
            </w:r>
          </w:p>
          <w:p w:rsidR="000603F2" w:rsidRPr="000603F2" w:rsidRDefault="000603F2" w:rsidP="00060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(тыс. м</w:t>
            </w:r>
            <w:r>
              <w:rPr>
                <w:b/>
                <w:sz w:val="28"/>
                <w:szCs w:val="28"/>
                <w:vertAlign w:val="superscript"/>
              </w:rPr>
              <w:t>3</w:t>
            </w:r>
            <w:r>
              <w:rPr>
                <w:b/>
                <w:sz w:val="28"/>
                <w:szCs w:val="28"/>
              </w:rPr>
              <w:t>/сут.)</w:t>
            </w:r>
          </w:p>
        </w:tc>
        <w:tc>
          <w:tcPr>
            <w:tcW w:w="1559" w:type="dxa"/>
            <w:vAlign w:val="center"/>
          </w:tcPr>
          <w:p w:rsidR="000603F2" w:rsidRPr="000603F2" w:rsidRDefault="000603F2" w:rsidP="000603F2">
            <w:pPr>
              <w:jc w:val="center"/>
              <w:rPr>
                <w:b/>
                <w:sz w:val="28"/>
                <w:szCs w:val="28"/>
              </w:rPr>
            </w:pPr>
            <w:r w:rsidRPr="000603F2">
              <w:rPr>
                <w:b/>
                <w:sz w:val="28"/>
                <w:szCs w:val="28"/>
              </w:rPr>
              <w:t>Свободная мощность</w:t>
            </w:r>
          </w:p>
        </w:tc>
        <w:tc>
          <w:tcPr>
            <w:tcW w:w="6095" w:type="dxa"/>
            <w:vAlign w:val="center"/>
          </w:tcPr>
          <w:p w:rsidR="000603F2" w:rsidRPr="000603F2" w:rsidRDefault="000603F2" w:rsidP="000603F2">
            <w:pPr>
              <w:jc w:val="center"/>
              <w:rPr>
                <w:b/>
                <w:sz w:val="28"/>
                <w:szCs w:val="28"/>
              </w:rPr>
            </w:pPr>
            <w:r w:rsidRPr="000603F2">
              <w:rPr>
                <w:b/>
                <w:sz w:val="28"/>
                <w:szCs w:val="28"/>
              </w:rPr>
              <w:t>Примечание</w:t>
            </w:r>
          </w:p>
        </w:tc>
      </w:tr>
      <w:tr w:rsidR="000603F2" w:rsidRPr="000603F2" w:rsidTr="00457F31">
        <w:tc>
          <w:tcPr>
            <w:tcW w:w="988" w:type="dxa"/>
          </w:tcPr>
          <w:p w:rsidR="000603F2" w:rsidRPr="000603F2" w:rsidRDefault="000603F2" w:rsidP="000603F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603F2" w:rsidRPr="000603F2" w:rsidRDefault="000603F2" w:rsidP="00060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ВНС-2 – На территории Гойтинского водозабора</w:t>
            </w:r>
          </w:p>
        </w:tc>
        <w:tc>
          <w:tcPr>
            <w:tcW w:w="1843" w:type="dxa"/>
          </w:tcPr>
          <w:p w:rsidR="000603F2" w:rsidRPr="000603F2" w:rsidRDefault="000603F2" w:rsidP="0006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0603F2" w:rsidRPr="000603F2" w:rsidRDefault="000603F2" w:rsidP="0006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</w:t>
            </w:r>
          </w:p>
        </w:tc>
        <w:tc>
          <w:tcPr>
            <w:tcW w:w="6095" w:type="dxa"/>
          </w:tcPr>
          <w:p w:rsidR="000603F2" w:rsidRPr="000603F2" w:rsidRDefault="00D674A0" w:rsidP="00060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Обеспечивает водой жилые массивы Октябрьского района.</w:t>
            </w:r>
          </w:p>
        </w:tc>
      </w:tr>
      <w:tr w:rsidR="000603F2" w:rsidRPr="000603F2" w:rsidTr="00457F31">
        <w:tc>
          <w:tcPr>
            <w:tcW w:w="988" w:type="dxa"/>
          </w:tcPr>
          <w:p w:rsidR="000603F2" w:rsidRPr="000603F2" w:rsidRDefault="000603F2" w:rsidP="000603F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603F2" w:rsidRPr="000603F2" w:rsidRDefault="000603F2" w:rsidP="00060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ВНС-4а – Пос. Черноречье, рядом с Чернореченским водозабором</w:t>
            </w:r>
          </w:p>
        </w:tc>
        <w:tc>
          <w:tcPr>
            <w:tcW w:w="1843" w:type="dxa"/>
          </w:tcPr>
          <w:p w:rsidR="000603F2" w:rsidRPr="000603F2" w:rsidRDefault="000603F2" w:rsidP="0006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0603F2" w:rsidRPr="000603F2" w:rsidRDefault="000603F2" w:rsidP="0006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6095" w:type="dxa"/>
          </w:tcPr>
          <w:p w:rsidR="000603F2" w:rsidRPr="000603F2" w:rsidRDefault="00D674A0" w:rsidP="00060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Обеспечивает водой </w:t>
            </w:r>
            <w:r>
              <w:rPr>
                <w:sz w:val="28"/>
                <w:szCs w:val="28"/>
              </w:rPr>
              <w:t>пос. Черноречье.</w:t>
            </w:r>
          </w:p>
        </w:tc>
      </w:tr>
      <w:tr w:rsidR="000603F2" w:rsidRPr="000603F2" w:rsidTr="00457F31">
        <w:tc>
          <w:tcPr>
            <w:tcW w:w="988" w:type="dxa"/>
          </w:tcPr>
          <w:p w:rsidR="000603F2" w:rsidRPr="000603F2" w:rsidRDefault="000603F2" w:rsidP="000603F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603F2" w:rsidRPr="000603F2" w:rsidRDefault="000603F2" w:rsidP="00060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ВНС-5 – На территории Старосунженского водозабора</w:t>
            </w:r>
          </w:p>
        </w:tc>
        <w:tc>
          <w:tcPr>
            <w:tcW w:w="1843" w:type="dxa"/>
          </w:tcPr>
          <w:p w:rsidR="000603F2" w:rsidRPr="000603F2" w:rsidRDefault="000603F2" w:rsidP="0006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559" w:type="dxa"/>
          </w:tcPr>
          <w:p w:rsidR="000603F2" w:rsidRPr="000603F2" w:rsidRDefault="000603F2" w:rsidP="0006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6095" w:type="dxa"/>
          </w:tcPr>
          <w:p w:rsidR="000603F2" w:rsidRPr="000603F2" w:rsidRDefault="00D674A0" w:rsidP="00D6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Обеспечивает водой </w:t>
            </w:r>
            <w:r>
              <w:rPr>
                <w:sz w:val="28"/>
                <w:szCs w:val="28"/>
              </w:rPr>
              <w:t>Микрорайоны, центральную часть Ленинского района и часть Октябрьского района.</w:t>
            </w:r>
          </w:p>
        </w:tc>
      </w:tr>
      <w:tr w:rsidR="000603F2" w:rsidRPr="000603F2" w:rsidTr="00457F31">
        <w:tc>
          <w:tcPr>
            <w:tcW w:w="988" w:type="dxa"/>
          </w:tcPr>
          <w:p w:rsidR="000603F2" w:rsidRPr="000603F2" w:rsidRDefault="000603F2" w:rsidP="000603F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603F2" w:rsidRPr="000603F2" w:rsidRDefault="000603F2" w:rsidP="00060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ВНС-9 – Ул. Химиков</w:t>
            </w:r>
          </w:p>
        </w:tc>
        <w:tc>
          <w:tcPr>
            <w:tcW w:w="1843" w:type="dxa"/>
          </w:tcPr>
          <w:p w:rsidR="000603F2" w:rsidRPr="000603F2" w:rsidRDefault="000603F2" w:rsidP="0006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1559" w:type="dxa"/>
          </w:tcPr>
          <w:p w:rsidR="000603F2" w:rsidRPr="000603F2" w:rsidRDefault="000603F2" w:rsidP="0006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095" w:type="dxa"/>
          </w:tcPr>
          <w:p w:rsidR="000603F2" w:rsidRPr="000603F2" w:rsidRDefault="00D674A0" w:rsidP="00060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Обеспечивает водой </w:t>
            </w:r>
            <w:r>
              <w:rPr>
                <w:sz w:val="28"/>
                <w:szCs w:val="28"/>
              </w:rPr>
              <w:t>Старопромысловский район, Заводской район, часть Ленинского района, нижнюю часть Октябрьского района.</w:t>
            </w:r>
          </w:p>
        </w:tc>
      </w:tr>
      <w:tr w:rsidR="000603F2" w:rsidRPr="000603F2" w:rsidTr="00457F31">
        <w:tc>
          <w:tcPr>
            <w:tcW w:w="988" w:type="dxa"/>
          </w:tcPr>
          <w:p w:rsidR="000603F2" w:rsidRPr="000603F2" w:rsidRDefault="000603F2" w:rsidP="000603F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603F2" w:rsidRPr="000603F2" w:rsidRDefault="000603F2" w:rsidP="00060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ВНС-13 – На территории бывшего Химзавода</w:t>
            </w:r>
          </w:p>
        </w:tc>
        <w:tc>
          <w:tcPr>
            <w:tcW w:w="1843" w:type="dxa"/>
          </w:tcPr>
          <w:p w:rsidR="000603F2" w:rsidRPr="000603F2" w:rsidRDefault="000603F2" w:rsidP="0006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</w:t>
            </w:r>
          </w:p>
        </w:tc>
        <w:tc>
          <w:tcPr>
            <w:tcW w:w="1559" w:type="dxa"/>
          </w:tcPr>
          <w:p w:rsidR="000603F2" w:rsidRPr="000603F2" w:rsidRDefault="000603F2" w:rsidP="0006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8,28</w:t>
            </w:r>
          </w:p>
        </w:tc>
        <w:tc>
          <w:tcPr>
            <w:tcW w:w="6095" w:type="dxa"/>
          </w:tcPr>
          <w:p w:rsidR="000603F2" w:rsidRPr="000603F2" w:rsidRDefault="00D674A0" w:rsidP="00060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Обеспечивает водой </w:t>
            </w:r>
            <w:r>
              <w:rPr>
                <w:sz w:val="28"/>
                <w:szCs w:val="28"/>
              </w:rPr>
              <w:t>Пос. Андреевская долина и пос. Кирова и прилегающие к ним территории.</w:t>
            </w:r>
          </w:p>
        </w:tc>
      </w:tr>
    </w:tbl>
    <w:p w:rsidR="000603F2" w:rsidRPr="000603F2" w:rsidRDefault="000603F2" w:rsidP="000603F2">
      <w:pPr>
        <w:jc w:val="center"/>
        <w:rPr>
          <w:sz w:val="28"/>
          <w:szCs w:val="28"/>
        </w:rPr>
      </w:pPr>
    </w:p>
    <w:sectPr w:rsidR="000603F2" w:rsidRPr="000603F2" w:rsidSect="000603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F36F0"/>
    <w:multiLevelType w:val="hybridMultilevel"/>
    <w:tmpl w:val="AD483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D7"/>
    <w:rsid w:val="000603F2"/>
    <w:rsid w:val="00421E35"/>
    <w:rsid w:val="00457F31"/>
    <w:rsid w:val="00D674A0"/>
    <w:rsid w:val="00D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82DE5-CCBB-4A5F-A4FE-7BDD9B54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</cp:revision>
  <dcterms:created xsi:type="dcterms:W3CDTF">2017-05-05T11:54:00Z</dcterms:created>
  <dcterms:modified xsi:type="dcterms:W3CDTF">2017-05-05T12:34:00Z</dcterms:modified>
</cp:coreProperties>
</file>